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2" w:rsidRPr="00F2085A" w:rsidRDefault="00CB327E" w:rsidP="008F1232">
      <w:pPr>
        <w:jc w:val="center"/>
        <w:rPr>
          <w:rFonts w:ascii="仿宋" w:eastAsia="仿宋" w:hAnsi="仿宋"/>
          <w:b/>
          <w:sz w:val="28"/>
          <w:szCs w:val="28"/>
        </w:rPr>
      </w:pPr>
      <w:r w:rsidRPr="00CB327E">
        <w:rPr>
          <w:rFonts w:ascii="仿宋" w:eastAsia="仿宋" w:hAnsi="仿宋" w:cs="宋体" w:hint="eastAsia"/>
          <w:b/>
          <w:kern w:val="0"/>
          <w:sz w:val="28"/>
          <w:szCs w:val="28"/>
        </w:rPr>
        <w:t>天然气管网抢险抢修技术</w:t>
      </w:r>
      <w:r w:rsidR="00557EA3">
        <w:rPr>
          <w:rFonts w:ascii="仿宋" w:eastAsia="仿宋" w:hAnsi="仿宋" w:cs="宋体" w:hint="eastAsia"/>
          <w:b/>
          <w:kern w:val="0"/>
          <w:sz w:val="28"/>
          <w:szCs w:val="28"/>
        </w:rPr>
        <w:t>及智慧燃气安全运营管理</w:t>
      </w:r>
      <w:r w:rsidRPr="00CB327E">
        <w:rPr>
          <w:rFonts w:ascii="仿宋" w:eastAsia="仿宋" w:hAnsi="仿宋" w:cs="宋体" w:hint="eastAsia"/>
          <w:b/>
          <w:kern w:val="0"/>
          <w:sz w:val="28"/>
          <w:szCs w:val="28"/>
        </w:rPr>
        <w:t>培训班</w:t>
      </w:r>
      <w:r w:rsidR="008F1232" w:rsidRPr="00F2085A">
        <w:rPr>
          <w:rFonts w:ascii="仿宋" w:eastAsia="仿宋" w:hAnsi="仿宋" w:cs="宋体" w:hint="eastAsia"/>
          <w:b/>
          <w:kern w:val="0"/>
          <w:sz w:val="28"/>
          <w:szCs w:val="28"/>
        </w:rPr>
        <w:t>报名回执表</w:t>
      </w:r>
    </w:p>
    <w:p w:rsidR="00184071" w:rsidRPr="00026C19" w:rsidRDefault="00184071" w:rsidP="00026C19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C4431A">
        <w:rPr>
          <w:rFonts w:ascii="仿宋" w:eastAsia="仿宋" w:hAnsi="仿宋" w:hint="eastAsia"/>
          <w:sz w:val="24"/>
          <w:szCs w:val="24"/>
        </w:rPr>
        <w:t>经研究，我单位选派下列同志参加学习</w:t>
      </w:r>
      <w:r w:rsidR="0083057C">
        <w:rPr>
          <w:rFonts w:ascii="仿宋" w:eastAsia="仿宋" w:hAnsi="仿宋" w:hint="eastAsia"/>
          <w:sz w:val="24"/>
          <w:szCs w:val="24"/>
        </w:rPr>
        <w:t>，</w:t>
      </w:r>
      <w:r w:rsidR="0083057C">
        <w:rPr>
          <w:rFonts w:ascii="仿宋" w:eastAsia="仿宋" w:hAnsi="仿宋"/>
          <w:sz w:val="24"/>
        </w:rPr>
        <w:t>培训费</w:t>
      </w:r>
      <w:r w:rsidR="0083057C">
        <w:rPr>
          <w:rFonts w:ascii="仿宋" w:eastAsia="仿宋" w:hAnsi="仿宋" w:hint="eastAsia"/>
          <w:sz w:val="24"/>
        </w:rPr>
        <w:t>2200元</w:t>
      </w:r>
      <w:r w:rsidR="0083057C">
        <w:rPr>
          <w:rFonts w:ascii="仿宋" w:eastAsia="仿宋" w:hAnsi="仿宋"/>
          <w:sz w:val="24"/>
        </w:rPr>
        <w:t>/人</w:t>
      </w:r>
      <w:r w:rsidR="0083057C">
        <w:rPr>
          <w:rFonts w:ascii="仿宋" w:eastAsia="仿宋" w:hAnsi="仿宋" w:hint="eastAsia"/>
          <w:sz w:val="24"/>
        </w:rPr>
        <w:t>。</w:t>
      </w:r>
    </w:p>
    <w:tbl>
      <w:tblPr>
        <w:tblW w:w="103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81"/>
        <w:gridCol w:w="29"/>
        <w:gridCol w:w="1083"/>
        <w:gridCol w:w="1833"/>
        <w:gridCol w:w="1101"/>
        <w:gridCol w:w="1254"/>
        <w:gridCol w:w="971"/>
        <w:gridCol w:w="373"/>
        <w:gridCol w:w="1662"/>
      </w:tblGrid>
      <w:tr w:rsidR="00026C19" w:rsidRPr="00184071" w:rsidTr="0028669F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</w:t>
            </w:r>
            <w:r w:rsidRPr="00184071">
              <w:rPr>
                <w:rFonts w:eastAsia="仿宋" w:cs="Calibri"/>
                <w:sz w:val="24"/>
              </w:rPr>
              <w:t>   </w:t>
            </w:r>
            <w:r w:rsidRPr="00184071">
              <w:rPr>
                <w:rFonts w:ascii="仿宋" w:eastAsia="仿宋" w:hAnsi="仿宋" w:hint="eastAsia"/>
                <w:sz w:val="24"/>
              </w:rPr>
              <w:t xml:space="preserve"> 位</w:t>
            </w:r>
          </w:p>
        </w:tc>
        <w:tc>
          <w:tcPr>
            <w:tcW w:w="83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3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6C19" w:rsidRPr="00184071" w:rsidTr="0028669F">
        <w:trPr>
          <w:trHeight w:val="498"/>
          <w:tblCellSpacing w:w="0" w:type="dxa"/>
          <w:jc w:val="center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参</w:t>
            </w:r>
          </w:p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加</w:t>
            </w:r>
          </w:p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人</w:t>
            </w:r>
          </w:p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员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026C19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邮箱（发课件时使用）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住宿要求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6C19" w:rsidRPr="00F15E8A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6C19" w:rsidRPr="00F15E8A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6C19" w:rsidRPr="00F15E8A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026C19" w:rsidRPr="00184071" w:rsidTr="0028669F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6C19" w:rsidRPr="00F15E8A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C19" w:rsidRPr="00184071" w:rsidRDefault="00026C19" w:rsidP="005647EF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713ABB" w:rsidRPr="00184071" w:rsidTr="0028669F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13ABB" w:rsidRPr="00F15E8A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713ABB" w:rsidRPr="00184071" w:rsidTr="0028669F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13ABB" w:rsidRPr="00F15E8A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713ABB" w:rsidRPr="00184071" w:rsidTr="0028669F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13ABB" w:rsidRPr="00F15E8A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713ABB" w:rsidRPr="00184071" w:rsidTr="0028669F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13ABB" w:rsidRPr="00F15E8A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713ABB" w:rsidRPr="00184071" w:rsidTr="0028669F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13ABB" w:rsidRPr="00F15E8A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ABB" w:rsidRPr="00184071" w:rsidRDefault="00713ABB" w:rsidP="00713AB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713ABB" w:rsidRPr="00184071" w:rsidTr="0028669F">
        <w:trPr>
          <w:trHeight w:val="1542"/>
          <w:tblCellSpacing w:w="0" w:type="dxa"/>
          <w:jc w:val="center"/>
        </w:trPr>
        <w:tc>
          <w:tcPr>
            <w:tcW w:w="60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BB" w:rsidRDefault="00713ABB" w:rsidP="00713ABB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中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国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天然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气行业联合会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号：</w:t>
            </w:r>
          </w:p>
          <w:p w:rsidR="00713ABB" w:rsidRPr="00026C19" w:rsidRDefault="00713ABB" w:rsidP="00713ABB">
            <w:pPr>
              <w:widowControl/>
              <w:shd w:val="clear" w:color="auto" w:fill="FFFFFF"/>
              <w:spacing w:before="75" w:after="75" w:line="270" w:lineRule="atLeast"/>
              <w:ind w:firstLineChars="100" w:firstLine="240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户  名</w:t>
            </w:r>
            <w:r w:rsidRPr="00026C19">
              <w:rPr>
                <w:rFonts w:ascii="仿宋" w:eastAsia="仿宋" w:hAnsi="仿宋" w:cs="Tahoma"/>
                <w:color w:val="000000"/>
                <w:kern w:val="0"/>
                <w:sz w:val="24"/>
              </w:rPr>
              <w:t>：北京</w:t>
            </w:r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市</w:t>
            </w:r>
            <w:proofErr w:type="gramStart"/>
            <w:r w:rsidRPr="00026C19">
              <w:rPr>
                <w:rFonts w:ascii="仿宋" w:eastAsia="仿宋" w:hAnsi="仿宋" w:cs="Tahoma"/>
                <w:color w:val="000000"/>
                <w:kern w:val="0"/>
                <w:sz w:val="24"/>
              </w:rPr>
              <w:t>中燃</w:t>
            </w:r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联</w:t>
            </w:r>
            <w:proofErr w:type="gramEnd"/>
            <w:r w:rsidRPr="00026C19">
              <w:rPr>
                <w:rFonts w:ascii="仿宋" w:eastAsia="仿宋" w:hAnsi="仿宋" w:cs="Tahoma"/>
                <w:color w:val="000000"/>
                <w:kern w:val="0"/>
                <w:sz w:val="24"/>
              </w:rPr>
              <w:t>信息咨询中心</w:t>
            </w:r>
          </w:p>
          <w:p w:rsidR="00713ABB" w:rsidRPr="00026C19" w:rsidRDefault="00713ABB" w:rsidP="00713ABB">
            <w:pPr>
              <w:widowControl/>
              <w:shd w:val="clear" w:color="auto" w:fill="FFFFFF"/>
              <w:spacing w:before="75" w:after="75" w:line="270" w:lineRule="atLeast"/>
              <w:ind w:firstLineChars="100" w:firstLine="240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开</w:t>
            </w:r>
            <w:r w:rsidRPr="00026C19">
              <w:rPr>
                <w:rFonts w:ascii="仿宋" w:eastAsia="仿宋" w:hAnsi="仿宋" w:cs="Tahoma"/>
                <w:color w:val="000000"/>
                <w:kern w:val="0"/>
                <w:sz w:val="24"/>
              </w:rPr>
              <w:t>户行：</w:t>
            </w:r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中</w:t>
            </w:r>
            <w:r w:rsidRPr="00026C19">
              <w:rPr>
                <w:rFonts w:ascii="仿宋" w:eastAsia="仿宋" w:hAnsi="仿宋" w:cs="Tahoma"/>
                <w:color w:val="000000"/>
                <w:kern w:val="0"/>
                <w:sz w:val="24"/>
              </w:rPr>
              <w:t>国银行北京丰台东大街支行</w:t>
            </w:r>
          </w:p>
          <w:p w:rsidR="00713ABB" w:rsidRPr="00026C19" w:rsidRDefault="00713ABB" w:rsidP="00713ABB">
            <w:pPr>
              <w:widowControl/>
              <w:shd w:val="clear" w:color="auto" w:fill="FFFFFF"/>
              <w:spacing w:before="75" w:after="75" w:line="270" w:lineRule="atLeast"/>
              <w:ind w:firstLineChars="100" w:firstLine="240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proofErr w:type="gramStart"/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账</w:t>
            </w:r>
            <w:proofErr w:type="gramEnd"/>
            <w:r w:rsidRPr="00026C19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  号：3220 6400 9805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BB" w:rsidRDefault="00713ABB" w:rsidP="00713AB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报名单位（公章）：</w:t>
            </w:r>
            <w:r w:rsidRPr="00A25C44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:rsidR="00713ABB" w:rsidRPr="00A25C44" w:rsidRDefault="00713ABB" w:rsidP="00713AB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负责人签字：</w:t>
            </w:r>
            <w:r w:rsidRPr="00A25C44">
              <w:rPr>
                <w:rFonts w:ascii="仿宋" w:eastAsia="仿宋" w:hAnsi="仿宋"/>
                <w:sz w:val="24"/>
              </w:rPr>
              <w:t xml:space="preserve">     </w:t>
            </w:r>
          </w:p>
          <w:p w:rsidR="00713ABB" w:rsidRPr="00312A8C" w:rsidRDefault="00713ABB" w:rsidP="00713AB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713ABB" w:rsidRPr="00184071" w:rsidTr="00713ABB">
        <w:trPr>
          <w:trHeight w:val="1115"/>
          <w:tblCellSpacing w:w="0" w:type="dxa"/>
          <w:jc w:val="center"/>
        </w:trPr>
        <w:tc>
          <w:tcPr>
            <w:tcW w:w="1032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BB" w:rsidRPr="00CE7BD6" w:rsidRDefault="00713ABB" w:rsidP="00713ABB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组委会报名</w:t>
            </w:r>
            <w:r w:rsidRPr="00CE7BD6">
              <w:rPr>
                <w:rFonts w:ascii="仿宋" w:eastAsia="仿宋" w:hAnsi="仿宋" w:hint="eastAsia"/>
                <w:b/>
                <w:sz w:val="24"/>
              </w:rPr>
              <w:t>联系方式：</w:t>
            </w:r>
            <w:r w:rsidRPr="00CE7BD6">
              <w:rPr>
                <w:rFonts w:ascii="仿宋" w:eastAsia="仿宋" w:hAnsi="仿宋"/>
                <w:b/>
                <w:sz w:val="24"/>
              </w:rPr>
              <w:t xml:space="preserve">  </w:t>
            </w:r>
          </w:p>
          <w:p w:rsidR="00713ABB" w:rsidRDefault="00713ABB" w:rsidP="00713AB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联系人：贾主</w:t>
            </w:r>
            <w:r>
              <w:rPr>
                <w:rFonts w:ascii="仿宋" w:eastAsia="仿宋" w:hAnsi="仿宋"/>
                <w:sz w:val="24"/>
              </w:rPr>
              <w:t>任</w:t>
            </w:r>
            <w:r>
              <w:rPr>
                <w:rFonts w:ascii="仿宋" w:eastAsia="仿宋" w:hAnsi="仿宋" w:hint="eastAsia"/>
                <w:sz w:val="24"/>
              </w:rPr>
              <w:t xml:space="preserve">  13521004762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bookmarkStart w:id="0" w:name="_GoBack"/>
            <w:bookmarkEnd w:id="0"/>
          </w:p>
          <w:p w:rsidR="00713ABB" w:rsidRPr="003E4D7F" w:rsidRDefault="00713ABB" w:rsidP="00713AB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>话：</w:t>
            </w:r>
            <w:r>
              <w:rPr>
                <w:rFonts w:ascii="仿宋" w:eastAsia="仿宋" w:hAnsi="仿宋" w:hint="eastAsia"/>
                <w:sz w:val="24"/>
              </w:rPr>
              <w:t xml:space="preserve">010-57734050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/>
                <w:sz w:val="24"/>
              </w:rPr>
              <w:t>箱：</w:t>
            </w:r>
            <w:r w:rsidRPr="00026C19">
              <w:rPr>
                <w:rFonts w:ascii="仿宋" w:eastAsia="仿宋" w:hAnsi="仿宋" w:hint="eastAsia"/>
                <w:sz w:val="24"/>
              </w:rPr>
              <w:t>1483729027@</w:t>
            </w:r>
            <w:r w:rsidRPr="00026C19">
              <w:rPr>
                <w:rFonts w:ascii="仿宋" w:eastAsia="仿宋" w:hAnsi="仿宋"/>
                <w:sz w:val="24"/>
              </w:rPr>
              <w:t>qq.com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D34A23" w:rsidRPr="00026C19" w:rsidRDefault="00D34A23" w:rsidP="00F76A05">
      <w:pPr>
        <w:jc w:val="left"/>
        <w:rPr>
          <w:rFonts w:ascii="仿宋" w:eastAsia="仿宋" w:hAnsi="仿宋"/>
          <w:sz w:val="28"/>
          <w:szCs w:val="28"/>
        </w:rPr>
      </w:pPr>
    </w:p>
    <w:sectPr w:rsidR="00D34A23" w:rsidRPr="00026C19" w:rsidSect="00F16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1E" w:rsidRDefault="00E2641E" w:rsidP="008A67E0">
      <w:r>
        <w:separator/>
      </w:r>
    </w:p>
  </w:endnote>
  <w:endnote w:type="continuationSeparator" w:id="0">
    <w:p w:rsidR="00E2641E" w:rsidRDefault="00E2641E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1" w:rsidRDefault="005733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1" w:rsidRDefault="005733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1" w:rsidRDefault="005733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1E" w:rsidRDefault="00E2641E" w:rsidP="008A67E0">
      <w:r>
        <w:separator/>
      </w:r>
    </w:p>
  </w:footnote>
  <w:footnote w:type="continuationSeparator" w:id="0">
    <w:p w:rsidR="00E2641E" w:rsidRDefault="00E2641E" w:rsidP="008A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1" w:rsidRDefault="00573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2C" w:rsidRDefault="00DE0B2C" w:rsidP="009022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41" w:rsidRDefault="005733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4AA2"/>
    <w:multiLevelType w:val="hybridMultilevel"/>
    <w:tmpl w:val="66BCA306"/>
    <w:lvl w:ilvl="0" w:tplc="D1BA6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C75910"/>
    <w:multiLevelType w:val="hybridMultilevel"/>
    <w:tmpl w:val="2DC09272"/>
    <w:lvl w:ilvl="0" w:tplc="A13E60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C7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CF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FA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276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AE1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046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03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464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A5A60"/>
    <w:multiLevelType w:val="hybridMultilevel"/>
    <w:tmpl w:val="1504AC9E"/>
    <w:lvl w:ilvl="0" w:tplc="61BCE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0"/>
    <w:rsid w:val="000007E2"/>
    <w:rsid w:val="00000EA6"/>
    <w:rsid w:val="000171D5"/>
    <w:rsid w:val="000255A7"/>
    <w:rsid w:val="00026C19"/>
    <w:rsid w:val="0003062B"/>
    <w:rsid w:val="0003074D"/>
    <w:rsid w:val="00053132"/>
    <w:rsid w:val="00057867"/>
    <w:rsid w:val="00064288"/>
    <w:rsid w:val="00064E9A"/>
    <w:rsid w:val="000865E5"/>
    <w:rsid w:val="000967D7"/>
    <w:rsid w:val="000A1A36"/>
    <w:rsid w:val="000B4931"/>
    <w:rsid w:val="000D19F8"/>
    <w:rsid w:val="000F2ECA"/>
    <w:rsid w:val="000F3D48"/>
    <w:rsid w:val="000F6DB4"/>
    <w:rsid w:val="00102B73"/>
    <w:rsid w:val="0011226F"/>
    <w:rsid w:val="001353D6"/>
    <w:rsid w:val="00145234"/>
    <w:rsid w:val="00145302"/>
    <w:rsid w:val="00163217"/>
    <w:rsid w:val="00167FC5"/>
    <w:rsid w:val="00170315"/>
    <w:rsid w:val="00184071"/>
    <w:rsid w:val="0019719A"/>
    <w:rsid w:val="001A1502"/>
    <w:rsid w:val="001B04F1"/>
    <w:rsid w:val="001B1EF2"/>
    <w:rsid w:val="001C5D2C"/>
    <w:rsid w:val="001D0E3E"/>
    <w:rsid w:val="001D2892"/>
    <w:rsid w:val="001E7D45"/>
    <w:rsid w:val="00213860"/>
    <w:rsid w:val="00213E5C"/>
    <w:rsid w:val="00225243"/>
    <w:rsid w:val="00240B86"/>
    <w:rsid w:val="002424F9"/>
    <w:rsid w:val="00254CAD"/>
    <w:rsid w:val="002620C2"/>
    <w:rsid w:val="00264D5E"/>
    <w:rsid w:val="00265186"/>
    <w:rsid w:val="002670A1"/>
    <w:rsid w:val="0027599D"/>
    <w:rsid w:val="0028632E"/>
    <w:rsid w:val="0028669F"/>
    <w:rsid w:val="002904C2"/>
    <w:rsid w:val="00294CAB"/>
    <w:rsid w:val="002A3292"/>
    <w:rsid w:val="002A5ACD"/>
    <w:rsid w:val="002C310C"/>
    <w:rsid w:val="002E00AE"/>
    <w:rsid w:val="002E16E7"/>
    <w:rsid w:val="002F43D7"/>
    <w:rsid w:val="00303983"/>
    <w:rsid w:val="00312A8C"/>
    <w:rsid w:val="00322165"/>
    <w:rsid w:val="00336980"/>
    <w:rsid w:val="003428EA"/>
    <w:rsid w:val="00352F7C"/>
    <w:rsid w:val="00357F7C"/>
    <w:rsid w:val="003624A2"/>
    <w:rsid w:val="00371947"/>
    <w:rsid w:val="00374C9F"/>
    <w:rsid w:val="00380BAD"/>
    <w:rsid w:val="003A0A11"/>
    <w:rsid w:val="003A5006"/>
    <w:rsid w:val="003B1E7D"/>
    <w:rsid w:val="003D118E"/>
    <w:rsid w:val="003D6A67"/>
    <w:rsid w:val="003E2BA3"/>
    <w:rsid w:val="003E3F20"/>
    <w:rsid w:val="003F5302"/>
    <w:rsid w:val="003F6390"/>
    <w:rsid w:val="003F6E05"/>
    <w:rsid w:val="00402348"/>
    <w:rsid w:val="00403AFF"/>
    <w:rsid w:val="00416D80"/>
    <w:rsid w:val="004218E4"/>
    <w:rsid w:val="00421E34"/>
    <w:rsid w:val="00431311"/>
    <w:rsid w:val="00440238"/>
    <w:rsid w:val="004469C1"/>
    <w:rsid w:val="004511F7"/>
    <w:rsid w:val="0046225E"/>
    <w:rsid w:val="00462A07"/>
    <w:rsid w:val="00467A3E"/>
    <w:rsid w:val="00486AA7"/>
    <w:rsid w:val="004A4320"/>
    <w:rsid w:val="004B5891"/>
    <w:rsid w:val="004C75C7"/>
    <w:rsid w:val="004E0A93"/>
    <w:rsid w:val="004E16DB"/>
    <w:rsid w:val="005347B9"/>
    <w:rsid w:val="005460D5"/>
    <w:rsid w:val="00557EA3"/>
    <w:rsid w:val="00573341"/>
    <w:rsid w:val="005868D8"/>
    <w:rsid w:val="005873D7"/>
    <w:rsid w:val="005A03A2"/>
    <w:rsid w:val="005A0DA0"/>
    <w:rsid w:val="005B01D6"/>
    <w:rsid w:val="005B0D87"/>
    <w:rsid w:val="005C1165"/>
    <w:rsid w:val="005C2471"/>
    <w:rsid w:val="005E6F3F"/>
    <w:rsid w:val="005E7105"/>
    <w:rsid w:val="005F4340"/>
    <w:rsid w:val="00605A31"/>
    <w:rsid w:val="006065E2"/>
    <w:rsid w:val="00662A3E"/>
    <w:rsid w:val="00662ACB"/>
    <w:rsid w:val="00667AB9"/>
    <w:rsid w:val="00674EFE"/>
    <w:rsid w:val="0067677A"/>
    <w:rsid w:val="006901B4"/>
    <w:rsid w:val="00694691"/>
    <w:rsid w:val="006B1D34"/>
    <w:rsid w:val="006B1D5D"/>
    <w:rsid w:val="006B4A29"/>
    <w:rsid w:val="006B702F"/>
    <w:rsid w:val="006D2FBB"/>
    <w:rsid w:val="006E7667"/>
    <w:rsid w:val="006F3A93"/>
    <w:rsid w:val="006F5017"/>
    <w:rsid w:val="0070295E"/>
    <w:rsid w:val="007054FF"/>
    <w:rsid w:val="007118B3"/>
    <w:rsid w:val="007119DD"/>
    <w:rsid w:val="00713ABB"/>
    <w:rsid w:val="00734C3A"/>
    <w:rsid w:val="0074262B"/>
    <w:rsid w:val="00762277"/>
    <w:rsid w:val="007738F0"/>
    <w:rsid w:val="00786071"/>
    <w:rsid w:val="00790392"/>
    <w:rsid w:val="00791A72"/>
    <w:rsid w:val="0079305D"/>
    <w:rsid w:val="007C4DE5"/>
    <w:rsid w:val="007C6968"/>
    <w:rsid w:val="007C6A1F"/>
    <w:rsid w:val="0081690C"/>
    <w:rsid w:val="00817B85"/>
    <w:rsid w:val="00821359"/>
    <w:rsid w:val="00825779"/>
    <w:rsid w:val="0083057C"/>
    <w:rsid w:val="0083217E"/>
    <w:rsid w:val="008331F8"/>
    <w:rsid w:val="0084003C"/>
    <w:rsid w:val="00843B1C"/>
    <w:rsid w:val="00863971"/>
    <w:rsid w:val="00865DB0"/>
    <w:rsid w:val="00875458"/>
    <w:rsid w:val="0088181A"/>
    <w:rsid w:val="00892E30"/>
    <w:rsid w:val="008A67E0"/>
    <w:rsid w:val="008C2102"/>
    <w:rsid w:val="008C2398"/>
    <w:rsid w:val="008E2B56"/>
    <w:rsid w:val="008F1232"/>
    <w:rsid w:val="00901275"/>
    <w:rsid w:val="0090224C"/>
    <w:rsid w:val="009107CF"/>
    <w:rsid w:val="009108DE"/>
    <w:rsid w:val="00911C96"/>
    <w:rsid w:val="00914AFE"/>
    <w:rsid w:val="0091502C"/>
    <w:rsid w:val="009327D6"/>
    <w:rsid w:val="009338B6"/>
    <w:rsid w:val="00936330"/>
    <w:rsid w:val="00936F9D"/>
    <w:rsid w:val="00944634"/>
    <w:rsid w:val="00944989"/>
    <w:rsid w:val="0097383C"/>
    <w:rsid w:val="009A4F26"/>
    <w:rsid w:val="009B4644"/>
    <w:rsid w:val="009B55AE"/>
    <w:rsid w:val="009B61B4"/>
    <w:rsid w:val="009C03BC"/>
    <w:rsid w:val="009C68EE"/>
    <w:rsid w:val="009D072D"/>
    <w:rsid w:val="009D1933"/>
    <w:rsid w:val="00A015BA"/>
    <w:rsid w:val="00A25C44"/>
    <w:rsid w:val="00A30248"/>
    <w:rsid w:val="00A36E16"/>
    <w:rsid w:val="00A513F1"/>
    <w:rsid w:val="00A616A1"/>
    <w:rsid w:val="00A627F6"/>
    <w:rsid w:val="00A6363A"/>
    <w:rsid w:val="00A70FB6"/>
    <w:rsid w:val="00A76F17"/>
    <w:rsid w:val="00A83377"/>
    <w:rsid w:val="00A9024A"/>
    <w:rsid w:val="00A9660B"/>
    <w:rsid w:val="00AA3552"/>
    <w:rsid w:val="00AB0C30"/>
    <w:rsid w:val="00AB61E8"/>
    <w:rsid w:val="00AB64F7"/>
    <w:rsid w:val="00AC016E"/>
    <w:rsid w:val="00AD25A3"/>
    <w:rsid w:val="00AD3DAD"/>
    <w:rsid w:val="00AE7FAE"/>
    <w:rsid w:val="00AF3A3F"/>
    <w:rsid w:val="00AF6D48"/>
    <w:rsid w:val="00AF73E9"/>
    <w:rsid w:val="00B0776F"/>
    <w:rsid w:val="00B124EE"/>
    <w:rsid w:val="00B12651"/>
    <w:rsid w:val="00B131C0"/>
    <w:rsid w:val="00B179BC"/>
    <w:rsid w:val="00B22137"/>
    <w:rsid w:val="00B32125"/>
    <w:rsid w:val="00B47449"/>
    <w:rsid w:val="00B5196E"/>
    <w:rsid w:val="00B6372C"/>
    <w:rsid w:val="00B670F2"/>
    <w:rsid w:val="00B86FE8"/>
    <w:rsid w:val="00B92370"/>
    <w:rsid w:val="00B9523E"/>
    <w:rsid w:val="00BA2DF4"/>
    <w:rsid w:val="00BD1C6A"/>
    <w:rsid w:val="00BD7287"/>
    <w:rsid w:val="00BE590A"/>
    <w:rsid w:val="00C0493A"/>
    <w:rsid w:val="00C05B3F"/>
    <w:rsid w:val="00C304DF"/>
    <w:rsid w:val="00C42279"/>
    <w:rsid w:val="00C4431A"/>
    <w:rsid w:val="00C5708D"/>
    <w:rsid w:val="00C64BAA"/>
    <w:rsid w:val="00C65657"/>
    <w:rsid w:val="00C65714"/>
    <w:rsid w:val="00C709A3"/>
    <w:rsid w:val="00C70F1D"/>
    <w:rsid w:val="00C82242"/>
    <w:rsid w:val="00C8302C"/>
    <w:rsid w:val="00C83609"/>
    <w:rsid w:val="00C84CE0"/>
    <w:rsid w:val="00C96861"/>
    <w:rsid w:val="00CA4E90"/>
    <w:rsid w:val="00CA605D"/>
    <w:rsid w:val="00CB327E"/>
    <w:rsid w:val="00CB33A2"/>
    <w:rsid w:val="00CB57D1"/>
    <w:rsid w:val="00CB6E09"/>
    <w:rsid w:val="00CD49E9"/>
    <w:rsid w:val="00CE53A9"/>
    <w:rsid w:val="00CE7D30"/>
    <w:rsid w:val="00CF205F"/>
    <w:rsid w:val="00CF5882"/>
    <w:rsid w:val="00D033FB"/>
    <w:rsid w:val="00D05C21"/>
    <w:rsid w:val="00D15265"/>
    <w:rsid w:val="00D30C25"/>
    <w:rsid w:val="00D32128"/>
    <w:rsid w:val="00D322D3"/>
    <w:rsid w:val="00D34A23"/>
    <w:rsid w:val="00D36443"/>
    <w:rsid w:val="00D42BB8"/>
    <w:rsid w:val="00D4787E"/>
    <w:rsid w:val="00D5001F"/>
    <w:rsid w:val="00D56F72"/>
    <w:rsid w:val="00D57CE6"/>
    <w:rsid w:val="00D61AA5"/>
    <w:rsid w:val="00D62B67"/>
    <w:rsid w:val="00D70C4B"/>
    <w:rsid w:val="00D736EC"/>
    <w:rsid w:val="00D80550"/>
    <w:rsid w:val="00D82D0B"/>
    <w:rsid w:val="00D838B1"/>
    <w:rsid w:val="00D95276"/>
    <w:rsid w:val="00DA38C1"/>
    <w:rsid w:val="00DA7566"/>
    <w:rsid w:val="00DB3D32"/>
    <w:rsid w:val="00DB50D8"/>
    <w:rsid w:val="00DD6A43"/>
    <w:rsid w:val="00DE0AFF"/>
    <w:rsid w:val="00DE0B2C"/>
    <w:rsid w:val="00DE43A9"/>
    <w:rsid w:val="00DF166A"/>
    <w:rsid w:val="00E01AAA"/>
    <w:rsid w:val="00E01DF5"/>
    <w:rsid w:val="00E2136C"/>
    <w:rsid w:val="00E22200"/>
    <w:rsid w:val="00E2641E"/>
    <w:rsid w:val="00E2664D"/>
    <w:rsid w:val="00E27D49"/>
    <w:rsid w:val="00E64678"/>
    <w:rsid w:val="00E6473B"/>
    <w:rsid w:val="00E6496C"/>
    <w:rsid w:val="00E72DFB"/>
    <w:rsid w:val="00E83579"/>
    <w:rsid w:val="00E86A5A"/>
    <w:rsid w:val="00E90D3F"/>
    <w:rsid w:val="00E90D76"/>
    <w:rsid w:val="00E9495B"/>
    <w:rsid w:val="00EA0A6C"/>
    <w:rsid w:val="00EA0D10"/>
    <w:rsid w:val="00EA1EED"/>
    <w:rsid w:val="00EB0249"/>
    <w:rsid w:val="00ED6A09"/>
    <w:rsid w:val="00EF22A4"/>
    <w:rsid w:val="00EF4CB0"/>
    <w:rsid w:val="00EF61ED"/>
    <w:rsid w:val="00EF6DF7"/>
    <w:rsid w:val="00F064BD"/>
    <w:rsid w:val="00F15E8A"/>
    <w:rsid w:val="00F16CC7"/>
    <w:rsid w:val="00F2085A"/>
    <w:rsid w:val="00F22F22"/>
    <w:rsid w:val="00F27B28"/>
    <w:rsid w:val="00F3670C"/>
    <w:rsid w:val="00F368E0"/>
    <w:rsid w:val="00F40EE5"/>
    <w:rsid w:val="00F44794"/>
    <w:rsid w:val="00F459C1"/>
    <w:rsid w:val="00F5231B"/>
    <w:rsid w:val="00F53AD6"/>
    <w:rsid w:val="00F57953"/>
    <w:rsid w:val="00F67187"/>
    <w:rsid w:val="00F76A05"/>
    <w:rsid w:val="00F81719"/>
    <w:rsid w:val="00F83255"/>
    <w:rsid w:val="00F9578C"/>
    <w:rsid w:val="00FA146D"/>
    <w:rsid w:val="00FA50FD"/>
    <w:rsid w:val="00FA5A5C"/>
    <w:rsid w:val="00FB363C"/>
    <w:rsid w:val="00FC2599"/>
    <w:rsid w:val="00FC70FE"/>
    <w:rsid w:val="00FD3496"/>
    <w:rsid w:val="00FD404E"/>
    <w:rsid w:val="00FE03D1"/>
    <w:rsid w:val="00FE1996"/>
    <w:rsid w:val="00FE465B"/>
    <w:rsid w:val="00FE6BBD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D3CBDE-5374-4D5B-9FE1-F9FE0E67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aa">
    <w:name w:val="List Paragraph"/>
    <w:basedOn w:val="a"/>
    <w:uiPriority w:val="34"/>
    <w:qFormat/>
    <w:rsid w:val="00A966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4C90-8377-4713-8B5A-0F90CCDC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488</Characters>
  <Application>Microsoft Office Word</Application>
  <DocSecurity>0</DocSecurity>
  <Lines>4</Lines>
  <Paragraphs>1</Paragraphs>
  <ScaleCrop>false</ScaleCrop>
  <Company>微软用户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57</cp:revision>
  <dcterms:created xsi:type="dcterms:W3CDTF">2015-12-16T08:27:00Z</dcterms:created>
  <dcterms:modified xsi:type="dcterms:W3CDTF">2016-03-01T04:00:00Z</dcterms:modified>
</cp:coreProperties>
</file>